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BC" w:rsidRPr="001B1090" w:rsidRDefault="008423BC" w:rsidP="00842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b/>
          <w:sz w:val="28"/>
          <w:szCs w:val="28"/>
        </w:rPr>
        <w:t>СОГЛАШЕНИЕ</w:t>
      </w:r>
    </w:p>
    <w:p w:rsidR="008423BC" w:rsidRDefault="008423BC" w:rsidP="008423B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 на возмещение части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23BC" w:rsidRPr="001B1090" w:rsidRDefault="008423BC" w:rsidP="008423B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F6D">
        <w:rPr>
          <w:rFonts w:ascii="Times New Roman" w:hAnsi="Times New Roman" w:cs="Times New Roman"/>
          <w:spacing w:val="-2"/>
          <w:sz w:val="28"/>
          <w:szCs w:val="28"/>
        </w:rPr>
        <w:t>сельскохозяйственным товаропроизводителям</w:t>
      </w:r>
      <w:r w:rsidRPr="00D3629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D3629B">
        <w:rPr>
          <w:rFonts w:ascii="Times New Roman" w:hAnsi="Times New Roman" w:cs="Times New Roman"/>
          <w:spacing w:val="-2"/>
          <w:sz w:val="28"/>
          <w:szCs w:val="28"/>
        </w:rPr>
        <w:t>на</w:t>
      </w:r>
      <w:proofErr w:type="gramEnd"/>
      <w:r>
        <w:rPr>
          <w:spacing w:val="-2"/>
          <w:sz w:val="28"/>
          <w:szCs w:val="28"/>
        </w:rPr>
        <w:t xml:space="preserve"> 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23BC" w:rsidRPr="001B1090" w:rsidRDefault="008423BC" w:rsidP="008423B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</w:p>
    <w:p w:rsidR="008423BC" w:rsidRPr="00135D88" w:rsidRDefault="008423BC" w:rsidP="008423BC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D88">
        <w:rPr>
          <w:rFonts w:ascii="Times New Roman" w:eastAsia="Calibri" w:hAnsi="Times New Roman" w:cs="Times New Roman"/>
          <w:sz w:val="24"/>
          <w:szCs w:val="24"/>
          <w:lang w:eastAsia="ru-RU"/>
        </w:rPr>
        <w:t>(наименование субсидии)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станица Ленинградская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«_____»_____________20__ год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Ленинградский район,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именуемое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дальнейшем Администрация, в лице главы муниципального обр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зования Ленинградский район __________________________________________</w:t>
      </w:r>
    </w:p>
    <w:p w:rsidR="008423BC" w:rsidRPr="003B4751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47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</w:t>
      </w:r>
      <w:r w:rsidRPr="003B47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(Ф.И.О.)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действующего на основании Устава, с одной стороны, и ____________________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423BC" w:rsidRPr="00051DBE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(юридическое лицо,</w:t>
      </w:r>
      <w:proofErr w:type="gramEnd"/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индивидуальный предприниматель, или физическое лицо –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 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255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производитель товаров, работ, услуг) 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лице 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____,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(должность, Ф.И.О. уполномоченного лица)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________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left="708" w:firstLine="241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</w:t>
      </w:r>
      <w:proofErr w:type="gramStart"/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(наименование и реквизиты документа, </w:t>
      </w:r>
      <w:proofErr w:type="gramEnd"/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 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8423BC" w:rsidRPr="00E915C6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sz w:val="32"/>
          <w:szCs w:val="32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1B1090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устанавливающего полномочия лица)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423BC" w:rsidRPr="001B1090" w:rsidRDefault="008423BC" w:rsidP="00842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именуемый в дальнейшем Получатель, с другой стороны, в дальнейшем вместе именуемые Стороны,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>в соответствии со статьей 78 Бюджетного кодекса Росси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>й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>ской Федерации, Законом Краснодарского края от 2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2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декабря 20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21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.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4616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>-КЗ «О краевом бюджете на 202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2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3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4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годов»,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новлением администрации муниципального образования Ленинградский район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 августа 2021 г. № 808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предоставления</w:t>
      </w:r>
      <w:proofErr w:type="gramEnd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гражданам, ведущим 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подсобн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крестьянским (ферме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ским) хозяйствам, индивидуальным предпринимателям,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тельность в области сельскохозяйственного производства на 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мун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ципального образования Ленинградский район» (далее – Порядок), 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целях реализации постановления главы администрации (губернатора) Краснодарского края от 5 октября 2015 г. № 944 «Об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заключили н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стоящее соглашение</w:t>
      </w:r>
      <w:proofErr w:type="gramEnd"/>
      <w:r w:rsidRPr="001B1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- Соглашение) о нижеследующем.</w:t>
      </w:r>
    </w:p>
    <w:p w:rsidR="008423BC" w:rsidRPr="001B1090" w:rsidRDefault="008423BC" w:rsidP="008423B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23BC" w:rsidRPr="001B1090" w:rsidRDefault="008423BC" w:rsidP="008423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1. Предмет Соглашения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1.1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Предметом   настоящего   Соглашения   является   предоставление Адм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нистрацией Получателю субсидии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счёт средств краевого бюджета на возмещ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ние части затрат сельскохозяйственным товаропроизводителям 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_______________________________________________________________________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135D8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(наименование субсидии)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____________________________________________________________________________________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(далее – Субсидия)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целях: возмещения части понесённых сельскохозяйственными товаропроизводителями затрат 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___________________________________________</w:t>
      </w:r>
    </w:p>
    <w:p w:rsidR="008423BC" w:rsidRPr="00135D88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                                                                    </w:t>
      </w:r>
      <w:r w:rsidRPr="00135D88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(наименование субсидии)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______________________________________________________________________________________________________________________________________________;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достижения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значений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результатов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нистрации (губернатора) Краснодарского края от 5 октября 2015 г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944.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1.2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Субсидия  предоставляется  Получателю  в  соответствии с объемами ф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нансирования, предусмотренными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зяйство,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крестьянским (фермерским) хозяйствам, индивидуальным предприн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мателям, осуществляющим деятельность в области сельскохозяйственного производства,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государственной программы Краснодарского   края  «Развитие сел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ь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ского хозяйства и регулирование рынков сельскохозяйственной продукции, сырья и продовольствия», утвержденной постановлением главы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администрации (губерн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тора) Краснодарского края от 5 октября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2015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944,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пределах лимитов бю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жетных обязательств и бюджетных ассигнований,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доведенных Администрации на соответствующие цели.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1.3 Предоставление субсидии осуществляется путем перечисления денежных сре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дств в р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азмере _______________________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______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 рублей ____  копеек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</w:pPr>
      <w:r w:rsidRPr="001B1090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 xml:space="preserve">              </w:t>
      </w:r>
      <w:r w:rsidRPr="001B1090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 xml:space="preserve">  (цифрами, прописью) 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 соответствии и на условиях, установленных Порядком, на расчетный или корре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пондентский счет Получателя, указанный в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разделе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7 настоящего Соглашения «Р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квизиты, подписи Сторон».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Права и обязанности Сторон</w:t>
      </w: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2.1 Администрация: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2.1.1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П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редоставляет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Субсидию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соответствии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разделом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настоящ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 Соглашения.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2.1.2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существляет самостоятельно или с органами государственного фина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сового контроля в пределах установленной компетенции в соответствии с закон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дательством Российской Федерации проверку соблюдения Получателем условий и порядка предоставления субсидии.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2.1.3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станавливает значение результатов предоставления субсидии, показ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телей, необходимых для достижения значений результатов предоставления субс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дии (при установлении таких показателей) согласно приложению 1 к настоящему Соглашению, которое является неотъемлемой частью настоящего Соглашения.</w:t>
      </w:r>
    </w:p>
    <w:p w:rsidR="008423BC" w:rsidRPr="00CC2EC1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FF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2.1.4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О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существляет оценку достижения Получателем значения результатов предоставления субсидии, показателей, необходимых для достижения значений р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зультатов предоставления субсидии (при установлении таких показателей), уст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новленных Порядком или Администрацией в соответствии с пунктом 2.1.3 насто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щего Соглашения на основании отчёта о достижении значений результатов предо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тавления субсидии, показателей, необходимых для достижения значений результ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тов предоставления субсидии (при установлении таких показателей) по форме, с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гласно приложению 2 к настоящему Соглашению, являющейся неотъемлемой ч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стью настоящего Соглашения, представленного в соответствии с пунктом 2.2.6.1 настоящего 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Соглашения.</w:t>
      </w:r>
      <w:r w:rsidRPr="00CC2EC1">
        <w:rPr>
          <w:rFonts w:ascii="Times New Roman" w:eastAsia="Times New Roman" w:hAnsi="Times New Roman" w:cs="Times New Roman"/>
          <w:color w:val="FF0000"/>
          <w:spacing w:val="-6"/>
          <w:sz w:val="28"/>
          <w:szCs w:val="28"/>
          <w:lang w:eastAsia="ru-RU"/>
        </w:rPr>
        <w:t xml:space="preserve">  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праве в установленном порядке запрашивать и получать от Получат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ля информацию и документы, предусмотренные Порядком и насто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я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щим Соглашением, в связи с реализацией настоящего Соглашения.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нформирует и консультирует Получателя по вопросам использов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ния субсидии.</w:t>
      </w:r>
    </w:p>
    <w:p w:rsidR="008423BC" w:rsidRPr="00CC2EC1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CC2E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2.1.7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 В случае установления факт</w:t>
      </w:r>
      <w:proofErr w:type="gramStart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а(</w:t>
      </w:r>
      <w:proofErr w:type="spellStart"/>
      <w:proofErr w:type="gramEnd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ов</w:t>
      </w:r>
      <w:proofErr w:type="spellEnd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) нарушения Получателем условий пр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е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доставления субсидии, или получения от органа государственного финансового контроля информации о факте(ах) указанных нарушений,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а также в случае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недо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тижения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значений результатов предоставления субсидии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установленных Порядком, направляет Получателю требование об обеспечении возврата субсидии в краевой бюджет, а также требование об устранении фактов нарушения Получателем усл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о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ви</w:t>
      </w:r>
      <w:r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й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предоставления субсидии в размере и сроки, </w:t>
      </w:r>
      <w:proofErr w:type="gramStart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определенные</w:t>
      </w:r>
      <w:proofErr w:type="gramEnd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в указанном треб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о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вании, в соответствии с Порядком.</w:t>
      </w:r>
    </w:p>
    <w:p w:rsidR="008423BC" w:rsidRPr="00CC2EC1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При нарушении Получателем срока возврата субсидии Администрация в т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е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чени</w:t>
      </w:r>
      <w:proofErr w:type="gramStart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и</w:t>
      </w:r>
      <w:proofErr w:type="gramEnd"/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30 календарных дней принимает меры по взысканию указанных средств д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о</w:t>
      </w:r>
      <w:r w:rsidRPr="00CC2EC1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ход краевого бюджета в соответствии с законодательством Российской Федерации.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1B1090">
        <w:rPr>
          <w:rFonts w:ascii="Times New Roman" w:eastAsia="Times New Roman" w:hAnsi="Times New Roman" w:cs="Times New Roman"/>
          <w:sz w:val="28"/>
          <w:szCs w:val="28"/>
        </w:rPr>
        <w:t xml:space="preserve"> пределах компетенции осуществляет иные мероприятия, напра</w:t>
      </w:r>
      <w:r w:rsidRPr="001B109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B1090">
        <w:rPr>
          <w:rFonts w:ascii="Times New Roman" w:eastAsia="Times New Roman" w:hAnsi="Times New Roman" w:cs="Times New Roman"/>
          <w:sz w:val="28"/>
          <w:szCs w:val="28"/>
        </w:rPr>
        <w:t>ленные на реализацию настоящего Соглашения.</w:t>
      </w: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 Получатель обязуется: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</w:t>
      </w:r>
    </w:p>
    <w:p w:rsidR="008423BC" w:rsidRPr="001B1090" w:rsidRDefault="008423BC" w:rsidP="008423BC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2.2.1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С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облюдать условия предоставления субсидии, предусмотренные Поря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ком.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2.2.2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ля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получения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субсидии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предоставлять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Администрацию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соответс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вующие документы, предусмотренные Порядком.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2.2.3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редставлять информацию и документы, предусмотренные Порядком и настоящим Соглашением, по запросам Администрации в связи с реализацией н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стоящего Соглашения.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2.2.4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беспечить достижение значений результатов предоставления субсидии и соблюдение сроков его достижения, устанавливаемых в соответствии с пунктом 2.1.3 настоящего Соглашения.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В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случае получения от Администрации требования в соответствии с пунктом 2.1.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настоящего Соглашения: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.1 Устранять фак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т(</w:t>
      </w:r>
      <w:proofErr w:type="spellStart"/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ы</w:t>
      </w:r>
      <w:proofErr w:type="spell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 нарушения условий предоставления субсидии в сроки, определённые в указанном требовании.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.2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озвращать в краевой бюджет субсидию в размере и в сроки, опред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лённые в указанном требовании.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редставить в Администрацию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: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2.2.6.1 Отчёт о достижении значений результатов предоставления субсидии,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показателей, необходимых для достижения значений результатов предоставления субсидии  (при установлении таких показателей) по итогам 2022 года по форме с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гласно приложению 2 к настоящему Соглашению не позднее 20 января 2023 года.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2.2.6.2 Отчёт о финансово-экономическом состоянии товаропроизводителей агропромышленного комплекса за текущий финансовый год по формам, устано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ленным Министерством сельского хозяйства Российской Федерации не позднее </w:t>
      </w:r>
      <w:r w:rsidR="000D2B2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 февраля 2023 года (для крестьянских (фермерских) хозяйств и индивидуальных предпринимателей).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2.2.6.3 Отчёт о производстве продукции за текущий финансовый год по фо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ме, утверждённой Порядком, не позднее 1 апреля 2023 года (для граждан, ведущих личное подсобное хозяйство).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С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облюдать иные условия, предусмотренные Порядком.</w:t>
      </w:r>
    </w:p>
    <w:p w:rsidR="008423BC" w:rsidRPr="001B1090" w:rsidRDefault="008423BC" w:rsidP="008423BC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3. Ответственность Сторон</w:t>
      </w:r>
    </w:p>
    <w:p w:rsidR="008423BC" w:rsidRPr="001B1090" w:rsidRDefault="008423BC" w:rsidP="008423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3.1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В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случае неисполнения или ненадлежащего исполнения своих обяз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тельств по настоящему Соглашению Стороны несут ответственность в соответс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вии с законодательством Российской Федерации и условиями настоящ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 Соглашения.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3.2 Получатель несет ответственность за достоверность докуме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тов, предоставленных в Администрацию с целью реализации настоящ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 Соглашения, в установленном законодательством Российской Федерации поря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ке.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3.3 Администрация несет ответственность за осуществление расходов краев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 бюджета, направляемых на выплату Субсидии, в соответствии с законодательс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вом Российской Федерации.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3.4 Стороны несут иные меры ответственности, установленные Порядком.</w:t>
      </w: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ind w:firstLine="68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ind w:firstLine="68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4. Дополнительные условия</w:t>
      </w: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ind w:firstLine="68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4.1 Получатель дает согласие Администрации на автоматизированную, а та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же без использования средств автоматизации, обработку персональных данных и передачу третьим лицам в соответствии с Федеральным законом от 27 июля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2006 г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152-ФЗ «О персональных данных», иными нормативными правовыми 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тами Российской Федерации и Краснодарского края.</w:t>
      </w:r>
      <w:proofErr w:type="gramEnd"/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4.2 Получатель дает согласие на осуществление Администрацией и органами государственного финансового контроля проверок соблюдения условий и поря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ка предоставления субсидии.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4.3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случае уменьшения Администрации как получателю бюджетных средств ранее доведённых лимитов бюджетных обязательств на предоставление субсидии на соответствующий финансовый год (соответствующий финансовый год и плановый период), приводящего к невозможности предоставления субсидии в размере, определённом в пункте 1.3 настоящего Соглашения, по согласованию Сторон в Соглашение вносятся изменения в соответствии с пунктом 6.4 настоящего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Соглашения.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 </w:t>
      </w:r>
      <w:proofErr w:type="spell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недостижении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согласия настоящее Соглашение подлежит расторжению в соответствии с пунктом 6.5.1.3 настоящего Соглашения.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4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Получатель обязуется: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редоставлять в  Администрацию документальное подтверждение факта полной оплаты стоимости приобретенных сельскохозяйственных живо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согласно договору, а также принятии на себя обязательства о содержании и сохранности животных в течение трех лет со дня их приобретения - при пр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доставлении субсидии на возмещение части затрат на приобретение племенных и товарных сельскохозяйственных животных (коров, нетелей, овцематок, р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монтных телок, ярочек, козочек), предназначенных для воспроизводства, в том 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proofErr w:type="gramEnd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рассрочки (отсрочки) платежа или аренды с последующим выкупом;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редоставлять в Администрацию документальное подтверждение заявителем факта завершения монтажа систем капельного орошения - при пр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доставлении субсидии на возмещение части затрат на приобретение систем к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пельного орошения для ведения овощеводства;</w:t>
      </w:r>
    </w:p>
    <w:p w:rsidR="008423BC" w:rsidRPr="00631D24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редоставлять в Администрацию документальное подтверждение заявителем факта завершения монтажа теплицы и принятия на себя обязател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ее эксплуатации в течение последующих пяти лет, а также предъявление документа, подтверждающего эксплуатацию теплицы по целевому назначению на дату подачи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субсидии, - при предоставлении су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B109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на возмещение части затрат на строительство теплиц.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4.4.4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редоставлять при переходе на специальный налоговый режим «Н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 на профессиональный доход» справку о постановке на учёт физического лица в качестве налогоплательщика налога на профессиональный доход (КНД 1122035) на дату подачи заявки и выполнять условие Соглашения о минимал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сроке применения специального налогового режима в течение определё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периода с даты получения субсидии: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 месяцев при субсидировании строительства теплиц;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 месяцев при субсидировании приобретения животных;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месяцев по иным направлениям субсидирования.</w:t>
      </w: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5. Порядок разрешения споров</w:t>
      </w:r>
    </w:p>
    <w:p w:rsidR="008423BC" w:rsidRPr="001B1090" w:rsidRDefault="008423BC" w:rsidP="008423B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5.1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В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се споры и разногласия, которые могут возникнуть между Сторонами по настоящему Соглашению, разрешаются путем переговоров.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5.2</w:t>
      </w: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В</w:t>
      </w:r>
      <w:proofErr w:type="gramEnd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случае не достижения Сторонами согласия споры, возникшие между Сторонами, рассматриваются в установленном законодательством Российской Ф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дерации порядке в Арбитражном суде Краснодарского края.</w:t>
      </w: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423BC" w:rsidRDefault="008423BC" w:rsidP="008423B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6. Прочие условия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6.1 Соглашение составлено в двух экземплярах, имеющих ра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ную юридическую силу, по 1 (одному) экземпляру для каждой из Сторон.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6.2 Настоящее соглашение вступает в силу со дня его подписания Сторонами и действует до исполнения Сторонами всех обязательств по Соглашению.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6.3 Изменения и дополнения к настоящему Соглашению считаются действ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тельными, если они совершены в письменной форме и подписаны Сторонами.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6.4 Изменение настоящего Соглашения осуществляется по соглашению ст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рон и оформляется в виде дополнительного соглашения к настоящему Соглаш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нию, являющимся неотъемлемой частью настоящего Соглашения.</w:t>
      </w:r>
      <w:proofErr w:type="gramEnd"/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6.5 Настоящее Соглашение может быть расторгнуто по соглашению сторон либо в одностороннем порядке.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6.5.1 Расторжение настоящего Соглашения возможно в случае:</w:t>
      </w:r>
    </w:p>
    <w:p w:rsidR="008423BC" w:rsidRPr="001B1090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6.5.1.1 реорганизации или прекращения деятельности Получателя;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6.5.1.2 нарушения Получателе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порядка и условий предоставления Субс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дии, установленных Правилами предоставления субсидии и настоящим Соглаш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нием.  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6.5.1.3 </w:t>
      </w:r>
      <w:proofErr w:type="spell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недостижение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согласия по новым условиям в соответствии с пунктом 4.3 настоящего Соглашения.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B1090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6.6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 Стороны обязаны оповещать друг друга в письменной форме 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изменения, с з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</w:t>
      </w:r>
      <w:r w:rsidRPr="001B109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ключением дополнительного Соглашения.</w:t>
      </w:r>
    </w:p>
    <w:p w:rsidR="008423BC" w:rsidRDefault="008423BC" w:rsidP="008423BC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6.7 Настоящее Соглашение заключено Сторонами в форме бумажного док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мента.</w:t>
      </w:r>
    </w:p>
    <w:p w:rsidR="001B1090" w:rsidRDefault="001B1090" w:rsidP="001B10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1B1090">
        <w:rPr>
          <w:rFonts w:ascii="Times New Roman" w:eastAsia="Times New Roman" w:hAnsi="Times New Roman" w:cs="Times New Roman"/>
          <w:sz w:val="28"/>
          <w:szCs w:val="28"/>
        </w:rPr>
        <w:t>7. Реквизиты, подписи Сторон</w:t>
      </w:r>
    </w:p>
    <w:tbl>
      <w:tblPr>
        <w:tblW w:w="9639" w:type="dxa"/>
        <w:tblInd w:w="108" w:type="dxa"/>
        <w:tblLayout w:type="fixed"/>
        <w:tblLook w:val="00A0"/>
      </w:tblPr>
      <w:tblGrid>
        <w:gridCol w:w="4893"/>
        <w:gridCol w:w="4746"/>
      </w:tblGrid>
      <w:tr w:rsidR="001B1090" w:rsidRPr="001B1090" w:rsidTr="00E70F08">
        <w:tc>
          <w:tcPr>
            <w:tcW w:w="4893" w:type="dxa"/>
          </w:tcPr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Уполномоченный орган</w:t>
            </w:r>
          </w:p>
        </w:tc>
        <w:tc>
          <w:tcPr>
            <w:tcW w:w="4746" w:type="dxa"/>
          </w:tcPr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Получатель</w:t>
            </w:r>
          </w:p>
        </w:tc>
      </w:tr>
      <w:tr w:rsidR="001B1090" w:rsidRPr="001B1090" w:rsidTr="00E70F08">
        <w:tc>
          <w:tcPr>
            <w:tcW w:w="4893" w:type="dxa"/>
          </w:tcPr>
          <w:p w:rsidR="001B1090" w:rsidRPr="001B1090" w:rsidRDefault="001B1090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муниципального образования Ленинградский район</w:t>
            </w:r>
          </w:p>
          <w:p w:rsidR="001B1090" w:rsidRPr="001B1090" w:rsidRDefault="001B1090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ИНН 2341000075</w:t>
            </w:r>
          </w:p>
          <w:p w:rsidR="001B1090" w:rsidRPr="001B1090" w:rsidRDefault="001B1090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КПП 234101001</w:t>
            </w:r>
          </w:p>
          <w:p w:rsidR="001B1090" w:rsidRDefault="001B1090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353740, Краснодарский край</w:t>
            </w:r>
            <w:r w:rsidR="00104F9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104F97" w:rsidRPr="001B1090" w:rsidRDefault="00104F97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Ленинградский район,</w:t>
            </w:r>
          </w:p>
          <w:p w:rsidR="001B1090" w:rsidRPr="001B1090" w:rsidRDefault="001B1090" w:rsidP="001B1090">
            <w:pPr>
              <w:tabs>
                <w:tab w:val="left" w:pos="52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ст. Ленинградская,</w:t>
            </w:r>
          </w:p>
          <w:p w:rsidR="001B1090" w:rsidRPr="001B1090" w:rsidRDefault="001B1090" w:rsidP="001B1090">
            <w:pPr>
              <w:tabs>
                <w:tab w:val="left" w:pos="528"/>
              </w:tabs>
              <w:autoSpaceDN w:val="0"/>
              <w:spacing w:after="0" w:line="276" w:lineRule="auto"/>
              <w:ind w:right="3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1090">
              <w:rPr>
                <w:rFonts w:ascii="Times New Roman" w:eastAsia="Times New Roman" w:hAnsi="Times New Roman" w:cs="Times New Roman"/>
                <w:sz w:val="28"/>
                <w:szCs w:val="28"/>
              </w:rPr>
              <w:t>ул. Чернышевского,179</w:t>
            </w:r>
          </w:p>
          <w:p w:rsidR="001B1090" w:rsidRPr="000D2B28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1B1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e</w:t>
            </w:r>
            <w:r w:rsidRPr="000D2B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1B1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mail</w:t>
            </w:r>
            <w:r w:rsidRPr="000D2B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: </w:t>
            </w:r>
            <w:proofErr w:type="spellStart"/>
            <w:r w:rsidR="00233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leningrd</w:t>
            </w:r>
            <w:proofErr w:type="spellEnd"/>
            <w:r w:rsidR="00233236" w:rsidRPr="000D2B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@</w:t>
            </w:r>
            <w:r w:rsidR="00233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mo</w:t>
            </w:r>
            <w:r w:rsidR="00233236" w:rsidRPr="000D2B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  <w:proofErr w:type="spellStart"/>
            <w:r w:rsidR="00233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krasnodar</w:t>
            </w:r>
            <w:proofErr w:type="spellEnd"/>
            <w:r w:rsidR="00233236" w:rsidRPr="000D2B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  <w:proofErr w:type="spellStart"/>
            <w:r w:rsidR="002332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 w:eastAsia="ru-RU"/>
              </w:rPr>
              <w:t>ru</w:t>
            </w:r>
            <w:proofErr w:type="spellEnd"/>
          </w:p>
          <w:p w:rsidR="001B1090" w:rsidRPr="000D2B28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B1090" w:rsidRPr="001B1090" w:rsidRDefault="00DA19FF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 w:rsidR="001B1090"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9D7E3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1090"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Ленинградский район</w:t>
            </w:r>
          </w:p>
          <w:p w:rsidR="001B1090" w:rsidRPr="009D7E3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__________  </w:t>
            </w:r>
            <w:r w:rsidR="008551E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7F63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  <w:p w:rsidR="001B1090" w:rsidRPr="001B1090" w:rsidRDefault="001B1090" w:rsidP="00421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11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  <w:r w:rsidR="004211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(расшифровка подписи)</w:t>
            </w:r>
          </w:p>
        </w:tc>
        <w:tc>
          <w:tcPr>
            <w:tcW w:w="4746" w:type="dxa"/>
          </w:tcPr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(полное наименование получателя)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ИНН 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КПП 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lang w:eastAsia="ru-RU"/>
              </w:rPr>
              <w:t>(местонахождение (почтовый адрес) получат</w:t>
            </w:r>
            <w:r w:rsidRPr="001B1090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1B1090">
              <w:rPr>
                <w:rFonts w:ascii="Times New Roman" w:eastAsia="Calibri" w:hAnsi="Times New Roman" w:cs="Times New Roman"/>
                <w:lang w:eastAsia="ru-RU"/>
              </w:rPr>
              <w:t>ля)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(полное наименование банка)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(расчётный счёт)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(корреспондентский счёт)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ИНН банка 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БИК банка  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</w:t>
            </w:r>
            <w:r w:rsidRPr="001B1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e</w:t>
            </w:r>
            <w:r w:rsidRPr="001B1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1B1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mail</w:t>
            </w:r>
            <w:r w:rsidRPr="001B1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Уполномоченное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Лицо _____    ____________________</w:t>
            </w:r>
          </w:p>
          <w:p w:rsidR="001B1090" w:rsidRPr="001B1090" w:rsidRDefault="001B1090" w:rsidP="001B1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10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(подпись)      (расшифровка подписи)</w:t>
            </w:r>
          </w:p>
        </w:tc>
      </w:tr>
    </w:tbl>
    <w:p w:rsidR="001B1090" w:rsidRPr="009D7E30" w:rsidRDefault="001B1090" w:rsidP="001B10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МП</w:t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</w:t>
      </w:r>
      <w:proofErr w:type="gramStart"/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>МП</w:t>
      </w:r>
      <w:proofErr w:type="gramEnd"/>
      <w:r w:rsidRPr="009D7E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2011B">
        <w:rPr>
          <w:rFonts w:ascii="Times New Roman" w:eastAsia="Calibri" w:hAnsi="Times New Roman" w:cs="Times New Roman"/>
          <w:sz w:val="24"/>
          <w:szCs w:val="24"/>
          <w:lang w:eastAsia="ru-RU"/>
        </w:rPr>
        <w:t>(при наличии)</w:t>
      </w:r>
      <w:r w:rsidRPr="009D7E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B1090" w:rsidRPr="00E70F08" w:rsidRDefault="001B1090" w:rsidP="00E7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Pr="00E70F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</w:p>
    <w:sectPr w:rsidR="001B1090" w:rsidRPr="00E70F08" w:rsidSect="00C710B3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D33" w:rsidRDefault="00495D33" w:rsidP="000F5107">
      <w:pPr>
        <w:spacing w:after="0" w:line="240" w:lineRule="auto"/>
      </w:pPr>
      <w:r>
        <w:separator/>
      </w:r>
    </w:p>
  </w:endnote>
  <w:endnote w:type="continuationSeparator" w:id="0">
    <w:p w:rsidR="00495D33" w:rsidRDefault="00495D33" w:rsidP="000F5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D33" w:rsidRDefault="00495D33" w:rsidP="000F5107">
      <w:pPr>
        <w:spacing w:after="0" w:line="240" w:lineRule="auto"/>
      </w:pPr>
      <w:r>
        <w:separator/>
      </w:r>
    </w:p>
  </w:footnote>
  <w:footnote w:type="continuationSeparator" w:id="0">
    <w:p w:rsidR="00495D33" w:rsidRDefault="00495D33" w:rsidP="000F5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638444"/>
    </w:sdtPr>
    <w:sdtContent>
      <w:p w:rsidR="00CC42A0" w:rsidRDefault="00A965FE">
        <w:pPr>
          <w:pStyle w:val="a3"/>
          <w:jc w:val="center"/>
        </w:pPr>
        <w:r w:rsidRPr="004211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E3EBE" w:rsidRPr="004211A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211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2B28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4211A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C42A0" w:rsidRDefault="00CC42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2A0" w:rsidRDefault="00CC42A0">
    <w:pPr>
      <w:pStyle w:val="a3"/>
      <w:jc w:val="center"/>
    </w:pPr>
  </w:p>
  <w:p w:rsidR="00CC42A0" w:rsidRDefault="00CC42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B8E"/>
    <w:rsid w:val="000048A1"/>
    <w:rsid w:val="00015F76"/>
    <w:rsid w:val="00035521"/>
    <w:rsid w:val="00045DE0"/>
    <w:rsid w:val="00051DBE"/>
    <w:rsid w:val="0006054F"/>
    <w:rsid w:val="000D2B28"/>
    <w:rsid w:val="000D7F6E"/>
    <w:rsid w:val="000E38CC"/>
    <w:rsid w:val="000F5107"/>
    <w:rsid w:val="00104F97"/>
    <w:rsid w:val="00126897"/>
    <w:rsid w:val="00135D88"/>
    <w:rsid w:val="00136D6B"/>
    <w:rsid w:val="00145BA0"/>
    <w:rsid w:val="00163B8E"/>
    <w:rsid w:val="00191C5F"/>
    <w:rsid w:val="001B1090"/>
    <w:rsid w:val="001F0AA1"/>
    <w:rsid w:val="001F4B90"/>
    <w:rsid w:val="002151C0"/>
    <w:rsid w:val="00222C00"/>
    <w:rsid w:val="00233236"/>
    <w:rsid w:val="00242423"/>
    <w:rsid w:val="002445A2"/>
    <w:rsid w:val="002474DF"/>
    <w:rsid w:val="00276333"/>
    <w:rsid w:val="00276E5D"/>
    <w:rsid w:val="0029230E"/>
    <w:rsid w:val="002A71A9"/>
    <w:rsid w:val="002D30B7"/>
    <w:rsid w:val="00306BFC"/>
    <w:rsid w:val="003B4751"/>
    <w:rsid w:val="003C2095"/>
    <w:rsid w:val="003C2769"/>
    <w:rsid w:val="003C5A01"/>
    <w:rsid w:val="003F3730"/>
    <w:rsid w:val="004211A7"/>
    <w:rsid w:val="00445D57"/>
    <w:rsid w:val="00495D33"/>
    <w:rsid w:val="00501C0D"/>
    <w:rsid w:val="00536EAB"/>
    <w:rsid w:val="00563749"/>
    <w:rsid w:val="00584C35"/>
    <w:rsid w:val="005E0677"/>
    <w:rsid w:val="0061758E"/>
    <w:rsid w:val="0062270F"/>
    <w:rsid w:val="00631D24"/>
    <w:rsid w:val="006E3EBE"/>
    <w:rsid w:val="00735A51"/>
    <w:rsid w:val="0079364A"/>
    <w:rsid w:val="007A1C09"/>
    <w:rsid w:val="007A2A48"/>
    <w:rsid w:val="007B214E"/>
    <w:rsid w:val="007B42E0"/>
    <w:rsid w:val="007F6376"/>
    <w:rsid w:val="0080204A"/>
    <w:rsid w:val="00803A83"/>
    <w:rsid w:val="00822810"/>
    <w:rsid w:val="008423BC"/>
    <w:rsid w:val="008551E5"/>
    <w:rsid w:val="0086362E"/>
    <w:rsid w:val="008C05B3"/>
    <w:rsid w:val="008D041D"/>
    <w:rsid w:val="008E0D79"/>
    <w:rsid w:val="008E6D06"/>
    <w:rsid w:val="00966539"/>
    <w:rsid w:val="00993725"/>
    <w:rsid w:val="009D7E30"/>
    <w:rsid w:val="009E6CEC"/>
    <w:rsid w:val="00A00DC7"/>
    <w:rsid w:val="00A965FE"/>
    <w:rsid w:val="00AE54AB"/>
    <w:rsid w:val="00BD782D"/>
    <w:rsid w:val="00C12E1F"/>
    <w:rsid w:val="00C3303E"/>
    <w:rsid w:val="00C41F6D"/>
    <w:rsid w:val="00C44793"/>
    <w:rsid w:val="00C654CD"/>
    <w:rsid w:val="00C710B3"/>
    <w:rsid w:val="00C71CC8"/>
    <w:rsid w:val="00CC2EC1"/>
    <w:rsid w:val="00CC42A0"/>
    <w:rsid w:val="00CE02BF"/>
    <w:rsid w:val="00D04993"/>
    <w:rsid w:val="00D13599"/>
    <w:rsid w:val="00D142E7"/>
    <w:rsid w:val="00D65836"/>
    <w:rsid w:val="00DA19FF"/>
    <w:rsid w:val="00DE79A2"/>
    <w:rsid w:val="00E060F6"/>
    <w:rsid w:val="00E174D9"/>
    <w:rsid w:val="00E4259B"/>
    <w:rsid w:val="00E70F08"/>
    <w:rsid w:val="00EC059C"/>
    <w:rsid w:val="00EE10A4"/>
    <w:rsid w:val="00F20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5107"/>
  </w:style>
  <w:style w:type="paragraph" w:styleId="a5">
    <w:name w:val="footer"/>
    <w:basedOn w:val="a"/>
    <w:link w:val="a6"/>
    <w:uiPriority w:val="99"/>
    <w:unhideWhenUsed/>
    <w:rsid w:val="000F5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5107"/>
  </w:style>
  <w:style w:type="paragraph" w:styleId="a7">
    <w:name w:val="Balloon Text"/>
    <w:basedOn w:val="a"/>
    <w:link w:val="a8"/>
    <w:uiPriority w:val="99"/>
    <w:semiHidden/>
    <w:unhideWhenUsed/>
    <w:rsid w:val="000F5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5107"/>
    <w:rPr>
      <w:rFonts w:ascii="Segoe UI" w:hAnsi="Segoe UI" w:cs="Segoe UI"/>
      <w:sz w:val="18"/>
      <w:szCs w:val="18"/>
    </w:rPr>
  </w:style>
  <w:style w:type="table" w:styleId="a9">
    <w:name w:val="Table Grid"/>
    <w:basedOn w:val="a1"/>
    <w:rsid w:val="00863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1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2363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Рымарь</cp:lastModifiedBy>
  <cp:revision>35</cp:revision>
  <cp:lastPrinted>2021-07-19T07:18:00Z</cp:lastPrinted>
  <dcterms:created xsi:type="dcterms:W3CDTF">2021-06-25T13:55:00Z</dcterms:created>
  <dcterms:modified xsi:type="dcterms:W3CDTF">2022-07-05T08:43:00Z</dcterms:modified>
</cp:coreProperties>
</file>